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D4" w:rsidRDefault="00DF15D4" w:rsidP="00DF15D4">
      <w:pPr>
        <w:pStyle w:val="ChapterTitle"/>
      </w:pPr>
      <w:r>
        <w:t>Chapter 9:</w:t>
      </w:r>
      <w:r w:rsidRPr="00DF15D4">
        <w:rPr>
          <w:sz w:val="44"/>
          <w:szCs w:val="44"/>
        </w:rPr>
        <w:t xml:space="preserve"> </w:t>
      </w:r>
      <w:r>
        <w:rPr>
          <w:sz w:val="44"/>
          <w:szCs w:val="44"/>
        </w:rPr>
        <w:t>1800–1860</w:t>
      </w:r>
      <w:r>
        <w:t xml:space="preserve"> </w:t>
      </w:r>
    </w:p>
    <w:p w:rsidR="00DF15D4" w:rsidRPr="00870155" w:rsidDel="00581A44" w:rsidRDefault="00DF15D4" w:rsidP="00DF15D4">
      <w:pPr>
        <w:pStyle w:val="ChapterTitle"/>
      </w:pPr>
      <w:r>
        <w:t>Transforming the Economy</w:t>
      </w:r>
    </w:p>
    <w:p w:rsidR="00DF15D4" w:rsidRPr="00D227A4" w:rsidRDefault="00DF15D4" w:rsidP="00DF15D4">
      <w:pPr>
        <w:pStyle w:val="ChapterHeading1"/>
        <w:spacing w:before="0"/>
      </w:pPr>
      <w:r w:rsidRPr="00D227A4">
        <w:t>Annotated Chapter Outline</w:t>
      </w:r>
    </w:p>
    <w:p w:rsidR="00DF15D4" w:rsidRDefault="00DF15D4" w:rsidP="00DF15D4">
      <w:pPr>
        <w:pStyle w:val="ChapterTextspaceafter"/>
      </w:pPr>
      <w:r w:rsidRPr="00064789">
        <w:t>The following annotated chapter outline will help you review the major topics covered in this chapter.</w:t>
      </w:r>
    </w:p>
    <w:p w:rsidR="00DF15D4" w:rsidRPr="00000511" w:rsidRDefault="00DF15D4" w:rsidP="00DF15D4">
      <w:pPr>
        <w:pStyle w:val="OutlineHead1"/>
      </w:pPr>
      <w:r w:rsidRPr="00000511">
        <w:t>I.</w:t>
      </w:r>
      <w:r>
        <w:tab/>
      </w:r>
      <w:r w:rsidRPr="00000511">
        <w:t>The American Industrial Revolution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A. </w:t>
      </w:r>
      <w:r>
        <w:tab/>
      </w:r>
      <w:r w:rsidRPr="00745567">
        <w:t>The Division of Labor and the Factory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>Two great changes defined the early-nineteenth-century American economy: the growth and mechanization of industry (the Industrial Revolution) and the expansion and integration of markets (the Market Revolution).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</w:r>
      <w:r w:rsidRPr="00745567">
        <w:t>Industrialization came to the United States between 1790 and 18</w:t>
      </w:r>
      <w:r>
        <w:t>6</w:t>
      </w:r>
      <w:r w:rsidRPr="00745567">
        <w:t>0</w:t>
      </w:r>
      <w:r>
        <w:t>,</w:t>
      </w:r>
      <w:r w:rsidRPr="00745567">
        <w:t xml:space="preserve"> as merchants and manufacturers increased output of goods by reorganizing work and building factories.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The outwork system was a more efficient division of labor and lowered the price of goods, but it eroded workers’ control over the pace and conditions of work</w:t>
      </w:r>
      <w:r>
        <w:t xml:space="preserve"> as well as their wages</w:t>
      </w:r>
      <w:r w:rsidRPr="00745567">
        <w:t>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4. </w:t>
      </w:r>
      <w:r>
        <w:tab/>
      </w:r>
      <w:r w:rsidRPr="00745567">
        <w:t>For tasks not suited to outwork, factories were created where work was concentrated under one roof and divided into specialized tasks.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5. </w:t>
      </w:r>
      <w:r>
        <w:tab/>
      </w:r>
      <w:r w:rsidRPr="00745567">
        <w:t xml:space="preserve">Manufacturers used newly improved </w:t>
      </w:r>
      <w:r>
        <w:t xml:space="preserve">coal-burning </w:t>
      </w:r>
      <w:r w:rsidRPr="00745567">
        <w:t>stationary steam engines to power their mills and used power-driven machines and assembly lines to produce new types of products.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6. </w:t>
      </w:r>
      <w:r>
        <w:tab/>
      </w:r>
      <w:r w:rsidRPr="00745567">
        <w:t xml:space="preserve">Some Britons feared that American manufacturers would </w:t>
      </w:r>
      <w:r>
        <w:t>“</w:t>
      </w:r>
      <w:r w:rsidRPr="00745567">
        <w:t>become exporters not only to foreign countries</w:t>
      </w:r>
      <w:r>
        <w:t>,</w:t>
      </w:r>
      <w:r w:rsidRPr="00745567">
        <w:t xml:space="preserve"> but even to England.</w:t>
      </w:r>
      <w:r>
        <w:t>”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B. </w:t>
      </w:r>
      <w:r>
        <w:tab/>
      </w:r>
      <w:r w:rsidRPr="00745567">
        <w:t>The Textile Industry and British Competition</w:t>
      </w:r>
    </w:p>
    <w:p w:rsidR="00DF15D4" w:rsidRDefault="00DF15D4" w:rsidP="00DF15D4">
      <w:pPr>
        <w:pStyle w:val="OutlineHead3"/>
      </w:pPr>
      <w:r>
        <w:tab/>
      </w:r>
      <w:r w:rsidRPr="00745567">
        <w:t>1.</w:t>
      </w:r>
      <w:r>
        <w:tab/>
        <w:t>American and British Advantages</w:t>
      </w:r>
    </w:p>
    <w:p w:rsidR="00DF15D4" w:rsidRPr="00745567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 xml:space="preserve">British textile manufacturers were particularly worried about American competition; Britain prohibited the export of textile machinery and the emigration of mechanics who knew how to build it, but many </w:t>
      </w:r>
      <w:r>
        <w:t xml:space="preserve">British </w:t>
      </w:r>
      <w:r w:rsidRPr="00745567">
        <w:t>mechanics disguised themselves as ordinary laborers and set sail</w:t>
      </w:r>
      <w:r>
        <w:t xml:space="preserve"> to the United States</w:t>
      </w:r>
      <w:r w:rsidRPr="00745567">
        <w:t>.</w:t>
      </w:r>
    </w:p>
    <w:p w:rsidR="00DF15D4" w:rsidRPr="00745567" w:rsidRDefault="00DF15D4" w:rsidP="00DF15D4">
      <w:pPr>
        <w:pStyle w:val="OutlineHead4"/>
      </w:pPr>
      <w:r>
        <w:tab/>
      </w:r>
      <w:proofErr w:type="gramStart"/>
      <w:r>
        <w:t>b</w:t>
      </w:r>
      <w:proofErr w:type="gramEnd"/>
      <w:r w:rsidRPr="00745567">
        <w:t xml:space="preserve">. </w:t>
      </w:r>
      <w:r>
        <w:tab/>
      </w:r>
      <w:r w:rsidRPr="00745567">
        <w:t xml:space="preserve">Samuel Slater brought to America a design for an advanced cotton spinner; </w:t>
      </w:r>
      <w:r>
        <w:t xml:space="preserve">its use </w:t>
      </w:r>
      <w:r w:rsidRPr="00745567">
        <w:t>in 1790 marked the advent of the American Industrial Revolution.</w:t>
      </w:r>
    </w:p>
    <w:p w:rsidR="00DF15D4" w:rsidRDefault="00DF15D4" w:rsidP="00DF15D4">
      <w:pPr>
        <w:pStyle w:val="OutlineHead4"/>
      </w:pPr>
      <w:r>
        <w:tab/>
        <w:t>c</w:t>
      </w:r>
      <w:r w:rsidRPr="00745567">
        <w:t xml:space="preserve">. </w:t>
      </w:r>
      <w:r>
        <w:tab/>
      </w:r>
      <w:r w:rsidRPr="00745567">
        <w:t>America</w:t>
      </w:r>
      <w:r>
        <w:t>n manufacturers could rely</w:t>
      </w:r>
      <w:r w:rsidRPr="00745567">
        <w:t xml:space="preserve"> </w:t>
      </w:r>
      <w:r>
        <w:t xml:space="preserve">on </w:t>
      </w:r>
      <w:r w:rsidRPr="00745567">
        <w:t>an abundance of natural resources,</w:t>
      </w:r>
      <w:r>
        <w:t xml:space="preserve"> including cotton, wool, and water to power the factories</w:t>
      </w:r>
      <w:r w:rsidRPr="00745567">
        <w:t xml:space="preserve"> </w:t>
      </w:r>
      <w:r>
        <w:t>sprouting along rivers in the northeastern states.</w:t>
      </w:r>
    </w:p>
    <w:p w:rsidR="00DF15D4" w:rsidRPr="00745567" w:rsidRDefault="00DF15D4" w:rsidP="00DF15D4">
      <w:pPr>
        <w:pStyle w:val="OutlineHead4"/>
      </w:pPr>
      <w:r>
        <w:tab/>
        <w:t xml:space="preserve">d. </w:t>
      </w:r>
      <w:r>
        <w:tab/>
      </w:r>
      <w:r w:rsidRPr="00745567">
        <w:t>British companies were better established and had less-expensive shipping rates, lower interest rates, and cheaper labor.</w:t>
      </w:r>
    </w:p>
    <w:p w:rsidR="00DF15D4" w:rsidRPr="00745567" w:rsidRDefault="00DF15D4" w:rsidP="00DF15D4">
      <w:pPr>
        <w:pStyle w:val="OutlineHead4"/>
      </w:pPr>
      <w:r>
        <w:tab/>
        <w:t xml:space="preserve">e. </w:t>
      </w:r>
      <w:r>
        <w:tab/>
      </w:r>
      <w:r w:rsidRPr="00745567">
        <w:t>Congress passed protective legislation in 1816, 1824, and 1828</w:t>
      </w:r>
      <w:r>
        <w:t>,</w:t>
      </w:r>
      <w:r w:rsidRPr="00745567">
        <w:t xml:space="preserve"> levying high taxes on imported goods; tariffs were reduced again in the 1830s.</w:t>
      </w:r>
    </w:p>
    <w:p w:rsidR="00DF15D4" w:rsidRDefault="00DF15D4" w:rsidP="00DF15D4">
      <w:pPr>
        <w:pStyle w:val="OutlineHead3"/>
      </w:pPr>
      <w:r>
        <w:tab/>
        <w:t>2</w:t>
      </w:r>
      <w:r w:rsidRPr="00745567">
        <w:t xml:space="preserve">. </w:t>
      </w:r>
      <w:r>
        <w:tab/>
        <w:t xml:space="preserve">Better Machines, Cheaper Workers </w:t>
      </w:r>
    </w:p>
    <w:p w:rsidR="00DF15D4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>American producers used two other strategies to compete with their British rivals. First, they improved on British technology; second, they found less</w:t>
      </w:r>
      <w:r>
        <w:t xml:space="preserve"> </w:t>
      </w:r>
      <w:r w:rsidRPr="00745567">
        <w:t>expensive workers.</w:t>
      </w:r>
    </w:p>
    <w:p w:rsidR="00DF15D4" w:rsidRDefault="00DF15D4" w:rsidP="00DF15D4">
      <w:pPr>
        <w:pStyle w:val="OutlineHead4"/>
      </w:pPr>
      <w:r>
        <w:tab/>
        <w:t xml:space="preserve">b. </w:t>
      </w:r>
      <w:r>
        <w:tab/>
        <w:t xml:space="preserve">American producers more effectively competed with their British rivals by improving British technology. </w:t>
      </w:r>
      <w:r w:rsidRPr="00745567">
        <w:t>Francis Cabot Lowell’s Boston Manufacturing Company buil</w:t>
      </w:r>
      <w:r>
        <w:t>t</w:t>
      </w:r>
      <w:r w:rsidRPr="00745567">
        <w:t xml:space="preserve"> the Waltham factory, the first American factory to perform all the </w:t>
      </w:r>
      <w:proofErr w:type="spellStart"/>
      <w:r w:rsidRPr="00745567">
        <w:t>clothmaking</w:t>
      </w:r>
      <w:proofErr w:type="spellEnd"/>
      <w:r w:rsidRPr="00745567">
        <w:t xml:space="preserve"> operations under one roof at higher speeds than British mills and with fewer workers.</w:t>
      </w:r>
    </w:p>
    <w:p w:rsidR="00DF15D4" w:rsidRPr="00745567" w:rsidRDefault="00DF15D4" w:rsidP="00DF15D4">
      <w:pPr>
        <w:pStyle w:val="OutlineHead4"/>
      </w:pPr>
      <w:r>
        <w:tab/>
        <w:t xml:space="preserve">c. </w:t>
      </w:r>
      <w:r>
        <w:tab/>
      </w:r>
      <w:r w:rsidRPr="00745567">
        <w:t>The Boston Manufacturing Company pioneered a labor system that became known as the Waltham</w:t>
      </w:r>
      <w:r>
        <w:t>-Lowell system</w:t>
      </w:r>
      <w:r w:rsidRPr="00745567">
        <w:t>, in which the company recruited farm women and girls as textile workers who would work for low wages.</w:t>
      </w:r>
    </w:p>
    <w:p w:rsidR="00DF15D4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</w:r>
      <w:r w:rsidRPr="00745567">
        <w:t>By the early 1830s, more than 40,000 New England women worked in textile mills</w:t>
      </w:r>
      <w:r>
        <w:t>. Mill owners provided rooms in boardinghouses with evening cultural activities, enforced strict curfews, prohibited alcoholic beverages, and required church attendance.</w:t>
      </w:r>
    </w:p>
    <w:p w:rsidR="00DF15D4" w:rsidRPr="00745567" w:rsidRDefault="00DF15D4" w:rsidP="00DF15D4">
      <w:pPr>
        <w:pStyle w:val="OutlineHead4"/>
      </w:pPr>
      <w:r>
        <w:tab/>
        <w:t>e.</w:t>
      </w:r>
      <w:r w:rsidRPr="00745567">
        <w:t xml:space="preserve"> </w:t>
      </w:r>
      <w:r>
        <w:tab/>
        <w:t xml:space="preserve">Although some </w:t>
      </w:r>
      <w:r w:rsidRPr="00745567">
        <w:t>women found this work oppressive, many gained a new sense of freedom and autonomy.</w:t>
      </w:r>
    </w:p>
    <w:p w:rsidR="00DF15D4" w:rsidRPr="00745567" w:rsidRDefault="00DF15D4" w:rsidP="00DF15D4">
      <w:pPr>
        <w:pStyle w:val="OutlineHead4"/>
      </w:pPr>
      <w:r>
        <w:tab/>
        <w:t>f</w:t>
      </w:r>
      <w:r w:rsidRPr="00745567">
        <w:t xml:space="preserve">. </w:t>
      </w:r>
      <w:r>
        <w:tab/>
      </w:r>
      <w:r w:rsidRPr="00745567">
        <w:t>By combining improved technology, female labor, and tariff protection, the Boston Manufacturing Company sold textiles at cheaper prices than British companies.</w:t>
      </w:r>
    </w:p>
    <w:p w:rsidR="00DF15D4" w:rsidRPr="00745567" w:rsidRDefault="00DF15D4" w:rsidP="00DF15D4">
      <w:pPr>
        <w:pStyle w:val="OutlineHead2"/>
      </w:pPr>
      <w:r>
        <w:lastRenderedPageBreak/>
        <w:tab/>
      </w:r>
      <w:r w:rsidRPr="00745567">
        <w:t xml:space="preserve">C. </w:t>
      </w:r>
      <w:r>
        <w:tab/>
      </w:r>
      <w:r w:rsidRPr="00745567">
        <w:t>American Mechanics and Technological Innovation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>By the 1820s, American-born craftsmen had replaced British immigrants at the cutting edge of technological innovation.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</w:r>
      <w:proofErr w:type="gramStart"/>
      <w:r w:rsidRPr="00745567">
        <w:t>The</w:t>
      </w:r>
      <w:proofErr w:type="gramEnd"/>
      <w:r w:rsidRPr="00745567">
        <w:t xml:space="preserve"> most important inventors in the Philadelphia region were members of the </w:t>
      </w:r>
      <w:proofErr w:type="spellStart"/>
      <w:r w:rsidRPr="00745567">
        <w:t>Sellars</w:t>
      </w:r>
      <w:proofErr w:type="spellEnd"/>
      <w:r w:rsidRPr="00745567">
        <w:t xml:space="preserve"> family, who helped found the Franklin Institute of Philadelphia in 1824.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Mechanic institutes were established in other states, which disseminated technical knowledge and encouraged innovation; in 1820</w:t>
      </w:r>
      <w:r>
        <w:t>,</w:t>
      </w:r>
      <w:r w:rsidRPr="00745567">
        <w:t xml:space="preserve"> the U.S. Patent Office issued about two hundred patents each year, but by 1860</w:t>
      </w:r>
      <w:r>
        <w:t>,</w:t>
      </w:r>
      <w:r w:rsidRPr="00745567">
        <w:t xml:space="preserve"> it was awarding four thousand patents annually.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4. </w:t>
      </w:r>
      <w:r>
        <w:tab/>
      </w:r>
      <w:r w:rsidRPr="00745567">
        <w:t>American mechanics pioneered the development of machine tools thus fueling the spread of the Industrial Revolution.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5. </w:t>
      </w:r>
      <w:r>
        <w:tab/>
      </w:r>
      <w:r w:rsidRPr="00745567">
        <w:t>In the firearms industry, Eli Whitney and others developed interchangeable and precision-crafted parts that enabled large-scale production.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6. </w:t>
      </w:r>
      <w:r>
        <w:tab/>
      </w:r>
      <w:r w:rsidRPr="00745567">
        <w:t>T</w:t>
      </w:r>
      <w:r>
        <w:t xml:space="preserve">echnological inventions resulted in more efficient machines and sped up mass production. </w:t>
      </w:r>
    </w:p>
    <w:p w:rsidR="00DF15D4" w:rsidRPr="00745567" w:rsidRDefault="00DF15D4" w:rsidP="00DF15D4">
      <w:pPr>
        <w:pStyle w:val="OutlineHead3"/>
      </w:pPr>
      <w:r>
        <w:tab/>
        <w:t xml:space="preserve">7. </w:t>
      </w:r>
      <w:r>
        <w:tab/>
        <w:t>T</w:t>
      </w:r>
      <w:r w:rsidRPr="00745567">
        <w:t xml:space="preserve">he </w:t>
      </w:r>
      <w:r>
        <w:t>increased</w:t>
      </w:r>
      <w:r w:rsidRPr="00745567">
        <w:t xml:space="preserve"> availability of machines allowed the American Industrial Revolution to come of age; the volume and availability of output caused some products—Remington rifles, Singer sewing machines, and Yale locks—to become household names.</w:t>
      </w:r>
    </w:p>
    <w:p w:rsidR="00DF15D4" w:rsidRPr="00745567" w:rsidRDefault="00DF15D4" w:rsidP="00DF15D4">
      <w:pPr>
        <w:pStyle w:val="OutlineHead3"/>
      </w:pPr>
      <w:r>
        <w:tab/>
        <w:t>8</w:t>
      </w:r>
      <w:r w:rsidRPr="00745567">
        <w:t xml:space="preserve">. </w:t>
      </w:r>
      <w:r>
        <w:tab/>
      </w:r>
      <w:r w:rsidRPr="00745567">
        <w:t xml:space="preserve">After the 1851 Crystal Palace Exhibition in London, Americans built factories in </w:t>
      </w:r>
      <w:r>
        <w:t xml:space="preserve">Great </w:t>
      </w:r>
      <w:r w:rsidRPr="00745567">
        <w:t>Britain and soon dominated many European markets.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D. </w:t>
      </w:r>
      <w:r>
        <w:tab/>
      </w:r>
      <w:r w:rsidRPr="00745567">
        <w:t>Wageworkers and the Labor Movement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  <w:t>Free Workers Form Unions</w:t>
      </w:r>
    </w:p>
    <w:p w:rsidR="00DF15D4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>The Industrial Revolution changed the nature of work and workers’ lives. Many American craft workers had developed an artisan republican</w:t>
      </w:r>
      <w:r>
        <w:t>ism</w:t>
      </w:r>
      <w:r w:rsidRPr="00745567">
        <w:t>, a</w:t>
      </w:r>
      <w:r>
        <w:t>n</w:t>
      </w:r>
      <w:r w:rsidRPr="00745567">
        <w:t xml:space="preserve"> </w:t>
      </w:r>
      <w:r>
        <w:t>ideology of production</w:t>
      </w:r>
      <w:r w:rsidRPr="00745567">
        <w:t xml:space="preserve"> based on the principles of liberty and equality. They saw themselves as small-scale producers, equal to one another and free to work for themselves. </w:t>
      </w:r>
    </w:p>
    <w:p w:rsidR="00DF15D4" w:rsidRPr="00745567" w:rsidRDefault="00DF15D4" w:rsidP="00DF15D4">
      <w:pPr>
        <w:pStyle w:val="OutlineHead4"/>
      </w:pPr>
      <w:r>
        <w:tab/>
        <w:t xml:space="preserve">b. </w:t>
      </w:r>
      <w:r>
        <w:tab/>
      </w:r>
      <w:r w:rsidRPr="00745567">
        <w:t>But as the outwork and factory systems spread, more and more workers took jobs as dependent wage earners.</w:t>
      </w:r>
    </w:p>
    <w:p w:rsidR="00DF15D4" w:rsidRPr="00745567" w:rsidRDefault="00DF15D4" w:rsidP="00DF15D4">
      <w:pPr>
        <w:pStyle w:val="OutlineHead4"/>
      </w:pPr>
      <w:r>
        <w:tab/>
        <w:t>c.</w:t>
      </w:r>
      <w:r>
        <w:tab/>
      </w:r>
      <w:r w:rsidRPr="00745567">
        <w:t>S</w:t>
      </w:r>
      <w:r>
        <w:t xml:space="preserve">killed workers, such as carpenters and masons, united through a strong trade consciousness, created </w:t>
      </w:r>
      <w:r w:rsidRPr="00745567">
        <w:t>unions</w:t>
      </w:r>
      <w:r>
        <w:t>,</w:t>
      </w:r>
      <w:r w:rsidRPr="00745567">
        <w:t xml:space="preserve"> and bargained with their employers, particularly with the hope of setting a ten-hour workday.</w:t>
      </w:r>
    </w:p>
    <w:p w:rsidR="00DF15D4" w:rsidRPr="00745567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</w:r>
      <w:r w:rsidRPr="00745567">
        <w:t xml:space="preserve">By </w:t>
      </w:r>
      <w:r>
        <w:t>1840</w:t>
      </w:r>
      <w:r w:rsidRPr="00745567">
        <w:t>,</w:t>
      </w:r>
      <w:r>
        <w:t xml:space="preserve"> many</w:t>
      </w:r>
      <w:r w:rsidRPr="00745567">
        <w:t xml:space="preserve"> trade workers </w:t>
      </w:r>
      <w:r>
        <w:t xml:space="preserve">and federal employees </w:t>
      </w:r>
      <w:r w:rsidRPr="00745567">
        <w:t>had won a ten-hour workday.</w:t>
      </w:r>
    </w:p>
    <w:p w:rsidR="00DF15D4" w:rsidRPr="00745567" w:rsidRDefault="00DF15D4" w:rsidP="00DF15D4">
      <w:pPr>
        <w:pStyle w:val="OutlineHead4"/>
      </w:pPr>
      <w:r>
        <w:tab/>
        <w:t>e</w:t>
      </w:r>
      <w:r w:rsidRPr="00745567">
        <w:t xml:space="preserve">. </w:t>
      </w:r>
      <w:r>
        <w:tab/>
        <w:t>A</w:t>
      </w:r>
      <w:r w:rsidRPr="00745567">
        <w:t xml:space="preserve">rtisans whose occupations were threatened by industrialization—shoemakers, printers, and so on—were less successful, and some left their employers </w:t>
      </w:r>
      <w:r>
        <w:t>to</w:t>
      </w:r>
      <w:r w:rsidRPr="00745567">
        <w:t xml:space="preserve"> set up specialized shops</w:t>
      </w:r>
      <w:r>
        <w:t xml:space="preserve">, resulting in the division of </w:t>
      </w:r>
      <w:r w:rsidRPr="00745567">
        <w:t>the traditional artisan class into two groups: self-employed craftsmen and wage-earning craftsmen.</w:t>
      </w:r>
    </w:p>
    <w:p w:rsidR="00DF15D4" w:rsidRPr="00745567" w:rsidRDefault="00DF15D4" w:rsidP="00DF15D4">
      <w:pPr>
        <w:pStyle w:val="OutlineHead4"/>
      </w:pPr>
      <w:r>
        <w:tab/>
        <w:t>f</w:t>
      </w:r>
      <w:r w:rsidRPr="00745567">
        <w:t xml:space="preserve">. </w:t>
      </w:r>
      <w:r>
        <w:tab/>
      </w:r>
      <w:r w:rsidRPr="00745567">
        <w:t xml:space="preserve">Under English and American common law, it was illegal for workers to </w:t>
      </w:r>
      <w:r>
        <w:t xml:space="preserve">form unions or </w:t>
      </w:r>
      <w:r w:rsidRPr="00745567">
        <w:t>organize themselves for the purpose of raising wages</w:t>
      </w:r>
      <w:r>
        <w:t>,</w:t>
      </w:r>
      <w:r w:rsidRPr="00745567">
        <w:t xml:space="preserve"> because they prevented other workers from hiring themselves out for whatever wages they wished.</w:t>
      </w:r>
    </w:p>
    <w:p w:rsidR="00DF15D4" w:rsidRDefault="00DF15D4" w:rsidP="00DF15D4">
      <w:pPr>
        <w:pStyle w:val="OutlineHead3"/>
      </w:pPr>
      <w:r>
        <w:tab/>
        <w:t>2</w:t>
      </w:r>
      <w:r w:rsidRPr="00745567">
        <w:t xml:space="preserve">. </w:t>
      </w:r>
      <w:r>
        <w:tab/>
        <w:t>Labor Ideology</w:t>
      </w:r>
    </w:p>
    <w:p w:rsidR="00DF15D4" w:rsidRPr="00745567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 xml:space="preserve">In 1830, </w:t>
      </w:r>
      <w:r>
        <w:t>journeymen</w:t>
      </w:r>
      <w:r w:rsidRPr="00745567">
        <w:t xml:space="preserve"> banded together to form mutual benefit societ</w:t>
      </w:r>
      <w:r>
        <w:t>ies</w:t>
      </w:r>
      <w:r w:rsidRPr="00745567">
        <w:t xml:space="preserve"> to seek better conditions. In 1834, </w:t>
      </w:r>
      <w:r>
        <w:t xml:space="preserve">several trade unions combined to form </w:t>
      </w:r>
      <w:r w:rsidRPr="00745567">
        <w:t>the National Trades Union.</w:t>
      </w:r>
    </w:p>
    <w:p w:rsidR="00DF15D4" w:rsidRPr="00745567" w:rsidRDefault="00DF15D4" w:rsidP="00DF15D4">
      <w:pPr>
        <w:pStyle w:val="OutlineHead4"/>
      </w:pPr>
      <w:r>
        <w:tab/>
        <w:t>b</w:t>
      </w:r>
      <w:r w:rsidRPr="00745567">
        <w:t xml:space="preserve">. </w:t>
      </w:r>
      <w:r>
        <w:tab/>
        <w:t>Although workers gained the public’s support for their causes and</w:t>
      </w:r>
      <w:r w:rsidRPr="00745567">
        <w:t xml:space="preserve"> </w:t>
      </w:r>
      <w:r w:rsidRPr="00A75060">
        <w:rPr>
          <w:i/>
        </w:rPr>
        <w:t>Commonwealth v. Hunt</w:t>
      </w:r>
      <w:r w:rsidRPr="00745567">
        <w:t xml:space="preserve"> (1842) upheld the right of workers to </w:t>
      </w:r>
      <w:r>
        <w:t xml:space="preserve">form unions and call </w:t>
      </w:r>
      <w:r w:rsidRPr="00745567">
        <w:t>strike</w:t>
      </w:r>
      <w:r>
        <w:t>s</w:t>
      </w:r>
      <w:r w:rsidRPr="00745567">
        <w:t xml:space="preserve"> in order to enforce closed-shop agreement</w:t>
      </w:r>
      <w:r>
        <w:t>s</w:t>
      </w:r>
      <w:r w:rsidRPr="00745567">
        <w:t xml:space="preserve"> that limited employment to union members</w:t>
      </w:r>
      <w:r>
        <w:t>, many judges continued to issue injunctions forbidding strikes</w:t>
      </w:r>
      <w:r w:rsidRPr="00745567">
        <w:t xml:space="preserve">. </w:t>
      </w:r>
    </w:p>
    <w:p w:rsidR="00DF15D4" w:rsidRDefault="00DF15D4" w:rsidP="00DF15D4">
      <w:pPr>
        <w:pStyle w:val="OutlineHead4"/>
      </w:pPr>
      <w:r>
        <w:tab/>
        <w:t>c</w:t>
      </w:r>
      <w:r w:rsidRPr="00745567">
        <w:t xml:space="preserve">. </w:t>
      </w:r>
      <w:r>
        <w:tab/>
      </w:r>
      <w:r w:rsidRPr="00745567">
        <w:t>Union leaders devised a labor theory of value and organized strikes for higher wages</w:t>
      </w:r>
      <w:r>
        <w:t>.</w:t>
      </w:r>
    </w:p>
    <w:p w:rsidR="00DF15D4" w:rsidRPr="00745567" w:rsidRDefault="00DF15D4" w:rsidP="00DF15D4">
      <w:pPr>
        <w:pStyle w:val="OutlineHead4"/>
      </w:pPr>
      <w:r>
        <w:tab/>
      </w:r>
      <w:proofErr w:type="gramStart"/>
      <w:r>
        <w:t>d</w:t>
      </w:r>
      <w:proofErr w:type="gramEnd"/>
      <w:r w:rsidRPr="00745567">
        <w:t xml:space="preserve"> </w:t>
      </w:r>
      <w:r>
        <w:tab/>
        <w:t xml:space="preserve">Women textile workers took </w:t>
      </w:r>
      <w:r w:rsidRPr="00745567">
        <w:t>similar labor actions</w:t>
      </w:r>
      <w:r>
        <w:t>; others refused to work in the mills and were soon replaced by impoverished Irish immigrants</w:t>
      </w:r>
      <w:r w:rsidRPr="00745567">
        <w:t>.</w:t>
      </w:r>
    </w:p>
    <w:p w:rsidR="00DF15D4" w:rsidRPr="00745567" w:rsidRDefault="00DF15D4" w:rsidP="00DF15D4">
      <w:pPr>
        <w:pStyle w:val="OutlineHead4"/>
      </w:pPr>
      <w:r>
        <w:tab/>
        <w:t>e</w:t>
      </w:r>
      <w:r w:rsidRPr="00745567">
        <w:t xml:space="preserve">. </w:t>
      </w:r>
      <w:r>
        <w:tab/>
        <w:t>In</w:t>
      </w:r>
      <w:r w:rsidRPr="00745567">
        <w:t xml:space="preserve"> </w:t>
      </w:r>
      <w:r>
        <w:t>1857</w:t>
      </w:r>
      <w:r w:rsidRPr="00745567">
        <w:t xml:space="preserve">, </w:t>
      </w:r>
      <w:r>
        <w:t xml:space="preserve">surplus production and a financial panic contributed to a recession, </w:t>
      </w:r>
      <w:r w:rsidRPr="00745567">
        <w:t xml:space="preserve">and </w:t>
      </w:r>
      <w:r>
        <w:t xml:space="preserve">urban </w:t>
      </w:r>
      <w:r w:rsidRPr="00745567">
        <w:t>unemployment rose to 10 percent</w:t>
      </w:r>
      <w:r>
        <w:t>, reminding Americans of the social costs of industrial production</w:t>
      </w:r>
      <w:r w:rsidRPr="00745567">
        <w:t>.</w:t>
      </w:r>
    </w:p>
    <w:p w:rsidR="00DF15D4" w:rsidRPr="00000511" w:rsidRDefault="00DF15D4" w:rsidP="00DF15D4">
      <w:pPr>
        <w:pStyle w:val="OutlineHead1"/>
      </w:pPr>
      <w:r w:rsidRPr="00000511">
        <w:t xml:space="preserve">II. </w:t>
      </w:r>
      <w:r>
        <w:tab/>
      </w:r>
      <w:r w:rsidRPr="00000511">
        <w:t>The Market Revolution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A. </w:t>
      </w:r>
      <w:r>
        <w:tab/>
      </w:r>
      <w:r w:rsidRPr="00745567">
        <w:t>The Transportation Revolution Forges Regional Ties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  <w:t>Canals and Steamboats Shrink Distance</w:t>
      </w:r>
    </w:p>
    <w:p w:rsidR="00DF15D4" w:rsidRDefault="00DF15D4" w:rsidP="00DF15D4">
      <w:pPr>
        <w:pStyle w:val="OutlineHead4"/>
      </w:pPr>
      <w:r>
        <w:tab/>
        <w:t xml:space="preserve">a. </w:t>
      </w:r>
      <w:r>
        <w:tab/>
        <w:t>By the 1840s, the removal of Indians, generous federal land policies, and desire for landownership enticed nearly 5 million people to move to the trans-Appalachian west.</w:t>
      </w:r>
    </w:p>
    <w:p w:rsidR="00DF15D4" w:rsidRDefault="00DF15D4" w:rsidP="00DF15D4">
      <w:pPr>
        <w:pStyle w:val="OutlineHead4"/>
      </w:pPr>
      <w:r>
        <w:tab/>
        <w:t xml:space="preserve">b. </w:t>
      </w:r>
      <w:r>
        <w:tab/>
        <w:t>To connect new western settlements with the east and encourage trade, Congress appropriated funds for construction of the National Road, and states established charter companies to build toll roads, or turnpikes.</w:t>
      </w:r>
    </w:p>
    <w:p w:rsidR="00DF15D4" w:rsidRPr="00745567" w:rsidRDefault="00DF15D4" w:rsidP="00DF15D4">
      <w:pPr>
        <w:pStyle w:val="OutlineHead4"/>
      </w:pPr>
      <w:r>
        <w:lastRenderedPageBreak/>
        <w:tab/>
        <w:t xml:space="preserve">c. </w:t>
      </w:r>
      <w:r>
        <w:tab/>
        <w:t>I</w:t>
      </w:r>
      <w:r w:rsidRPr="00745567">
        <w:t>nterregional</w:t>
      </w:r>
      <w:r>
        <w:t xml:space="preserve"> and</w:t>
      </w:r>
      <w:r w:rsidRPr="00745567">
        <w:t xml:space="preserve"> government-funded highways were </w:t>
      </w:r>
      <w:r>
        <w:t xml:space="preserve">still </w:t>
      </w:r>
      <w:r w:rsidRPr="00745567">
        <w:t>too slow and expensive to transport goods and crops efficiently.</w:t>
      </w:r>
    </w:p>
    <w:p w:rsidR="00DF15D4" w:rsidRPr="00745567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</w:r>
      <w:r w:rsidRPr="00745567">
        <w:t>Americans developed a water-borne transportation system of unprecedented size, beginning with the government-subsidized Erie Canal.</w:t>
      </w:r>
    </w:p>
    <w:p w:rsidR="00DF15D4" w:rsidRPr="00745567" w:rsidRDefault="00DF15D4" w:rsidP="00DF15D4">
      <w:pPr>
        <w:pStyle w:val="OutlineHead4"/>
      </w:pPr>
      <w:r>
        <w:tab/>
        <w:t>e</w:t>
      </w:r>
      <w:r w:rsidRPr="00745567">
        <w:t xml:space="preserve">. </w:t>
      </w:r>
      <w:r>
        <w:tab/>
      </w:r>
      <w:r w:rsidRPr="00745567">
        <w:t xml:space="preserve">The </w:t>
      </w:r>
      <w:r>
        <w:t xml:space="preserve">New York </w:t>
      </w:r>
      <w:r w:rsidRPr="00745567">
        <w:t xml:space="preserve">canal </w:t>
      </w:r>
      <w:r>
        <w:t xml:space="preserve">project </w:t>
      </w:r>
      <w:r w:rsidRPr="00745567">
        <w:t xml:space="preserve">had three things in its favor: the support of </w:t>
      </w:r>
      <w:r>
        <w:t>New York C</w:t>
      </w:r>
      <w:r w:rsidRPr="00745567">
        <w:t xml:space="preserve">ity merchants, the backing of the governor, and the gentle </w:t>
      </w:r>
      <w:r>
        <w:t xml:space="preserve">landscape </w:t>
      </w:r>
      <w:r w:rsidRPr="00745567">
        <w:t>west of Albany.</w:t>
      </w:r>
    </w:p>
    <w:p w:rsidR="00DF15D4" w:rsidRPr="00745567" w:rsidRDefault="00DF15D4" w:rsidP="00DF15D4">
      <w:pPr>
        <w:pStyle w:val="OutlineHead4"/>
      </w:pPr>
      <w:r>
        <w:tab/>
        <w:t>f</w:t>
      </w:r>
      <w:r w:rsidRPr="00745567">
        <w:t xml:space="preserve">. </w:t>
      </w:r>
      <w:r>
        <w:tab/>
      </w:r>
      <w:r w:rsidRPr="00745567">
        <w:t xml:space="preserve">The Erie Canal altered the </w:t>
      </w:r>
      <w:r>
        <w:t xml:space="preserve">region’s </w:t>
      </w:r>
      <w:r w:rsidRPr="00745567">
        <w:t>ecology</w:t>
      </w:r>
      <w:r>
        <w:t xml:space="preserve"> as settlers cut trees to construct homes and to open land for crops and pastures</w:t>
      </w:r>
      <w:r w:rsidRPr="00745567">
        <w:t>.</w:t>
      </w:r>
    </w:p>
    <w:p w:rsidR="00DF15D4" w:rsidRPr="00745567" w:rsidRDefault="00DF15D4" w:rsidP="00DF15D4">
      <w:pPr>
        <w:pStyle w:val="OutlineHead4"/>
      </w:pPr>
      <w:r>
        <w:tab/>
        <w:t>g</w:t>
      </w:r>
      <w:r w:rsidRPr="00745567">
        <w:t xml:space="preserve">. </w:t>
      </w:r>
      <w:r>
        <w:tab/>
      </w:r>
      <w:r w:rsidRPr="00745567">
        <w:t>The Erie Canal brought prosperity to central and western New York, linked the economies of the Northeast and Midwest, and prompted a national canal boom.</w:t>
      </w:r>
    </w:p>
    <w:p w:rsidR="00DF15D4" w:rsidRPr="00745567" w:rsidRDefault="00DF15D4" w:rsidP="00DF15D4">
      <w:pPr>
        <w:pStyle w:val="OutlineHead4"/>
      </w:pPr>
      <w:r>
        <w:tab/>
      </w:r>
      <w:proofErr w:type="gramStart"/>
      <w:r>
        <w:t>h</w:t>
      </w:r>
      <w:proofErr w:type="gramEnd"/>
      <w:r w:rsidRPr="00745567">
        <w:t xml:space="preserve">. </w:t>
      </w:r>
      <w:r>
        <w:tab/>
        <w:t xml:space="preserve">Robert Fulton’s development of the first American </w:t>
      </w:r>
      <w:r w:rsidRPr="00745567">
        <w:t>steamboat ensured the success of the water-borne transportation system.</w:t>
      </w:r>
    </w:p>
    <w:p w:rsidR="00DF15D4" w:rsidRPr="00745567" w:rsidRDefault="00DF15D4" w:rsidP="00DF15D4">
      <w:pPr>
        <w:pStyle w:val="OutlineHead4"/>
      </w:pPr>
      <w:r>
        <w:tab/>
      </w:r>
      <w:proofErr w:type="spellStart"/>
      <w:r>
        <w:t>i</w:t>
      </w:r>
      <w:proofErr w:type="spellEnd"/>
      <w:r w:rsidRPr="00745567">
        <w:t xml:space="preserve">. </w:t>
      </w:r>
      <w:r>
        <w:tab/>
        <w:t xml:space="preserve">State and </w:t>
      </w:r>
      <w:r w:rsidRPr="00745567">
        <w:t>national government</w:t>
      </w:r>
      <w:r>
        <w:t>s</w:t>
      </w:r>
      <w:r w:rsidRPr="00745567">
        <w:t xml:space="preserve"> </w:t>
      </w:r>
      <w:r>
        <w:t>encouraged</w:t>
      </w:r>
      <w:r w:rsidRPr="00745567">
        <w:t xml:space="preserve"> the creation of this interregional </w:t>
      </w:r>
      <w:r>
        <w:t xml:space="preserve">transportation, trade, and communication </w:t>
      </w:r>
      <w:r w:rsidRPr="00745567">
        <w:t xml:space="preserve">system </w:t>
      </w:r>
      <w:r>
        <w:t xml:space="preserve">through subsidized construction; </w:t>
      </w:r>
      <w:r w:rsidRPr="00745567">
        <w:t>the Post Office Act of 1792 allow</w:t>
      </w:r>
      <w:r>
        <w:t>ed</w:t>
      </w:r>
      <w:r w:rsidRPr="00745567">
        <w:t xml:space="preserve"> letters and banknotes to be carried from one end of the country to the other</w:t>
      </w:r>
      <w:r>
        <w:t>,</w:t>
      </w:r>
      <w:r w:rsidRPr="00745567">
        <w:t xml:space="preserve"> and the Supreme Court </w:t>
      </w:r>
      <w:r>
        <w:t>struck</w:t>
      </w:r>
      <w:r w:rsidRPr="00745567">
        <w:t xml:space="preserve"> down state restrictions on commerce in </w:t>
      </w:r>
      <w:r w:rsidRPr="00A75060">
        <w:rPr>
          <w:i/>
        </w:rPr>
        <w:t>Gibbons v. Ogden</w:t>
      </w:r>
      <w:r w:rsidRPr="00745567">
        <w:t xml:space="preserve"> (1824).</w:t>
      </w:r>
    </w:p>
    <w:p w:rsidR="00DF15D4" w:rsidRDefault="00DF15D4" w:rsidP="00DF15D4">
      <w:pPr>
        <w:pStyle w:val="OutlineHead3"/>
      </w:pPr>
      <w:r>
        <w:tab/>
        <w:t>2</w:t>
      </w:r>
      <w:r w:rsidRPr="00745567">
        <w:t>.</w:t>
      </w:r>
      <w:r>
        <w:tab/>
        <w:t>Railroads Link the North and Midwest</w:t>
      </w:r>
    </w:p>
    <w:p w:rsidR="00DF15D4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>The development of the railroad created ties between the Northeast and the Midwest, and by the 18</w:t>
      </w:r>
      <w:r>
        <w:t>6</w:t>
      </w:r>
      <w:r w:rsidRPr="00745567">
        <w:t>0s</w:t>
      </w:r>
      <w:r>
        <w:t>,</w:t>
      </w:r>
      <w:r w:rsidRPr="00745567">
        <w:t xml:space="preserve"> railroads became the main carriers of freight.</w:t>
      </w:r>
    </w:p>
    <w:p w:rsidR="00DF15D4" w:rsidRPr="00745567" w:rsidRDefault="00DF15D4" w:rsidP="00DF15D4">
      <w:pPr>
        <w:pStyle w:val="OutlineHead4"/>
      </w:pPr>
      <w:r>
        <w:tab/>
        <w:t xml:space="preserve">b. </w:t>
      </w:r>
      <w:r>
        <w:tab/>
        <w:t>Interregional railroad lines connecting major Midwestern cities with adjacent states turned Chicago into a transportation center.</w:t>
      </w:r>
    </w:p>
    <w:p w:rsidR="00DF15D4" w:rsidRPr="00745567" w:rsidRDefault="00DF15D4" w:rsidP="00DF15D4">
      <w:pPr>
        <w:pStyle w:val="OutlineHead4"/>
      </w:pPr>
      <w:r>
        <w:tab/>
        <w:t>c</w:t>
      </w:r>
      <w:r w:rsidRPr="00745567">
        <w:t xml:space="preserve">. </w:t>
      </w:r>
      <w:r>
        <w:tab/>
        <w:t>Interregional trade grew b</w:t>
      </w:r>
      <w:r w:rsidRPr="00745567">
        <w:t>y the 18</w:t>
      </w:r>
      <w:r>
        <w:t>4</w:t>
      </w:r>
      <w:r w:rsidRPr="00745567">
        <w:t>0s</w:t>
      </w:r>
      <w:r>
        <w:t xml:space="preserve"> once</w:t>
      </w:r>
      <w:r w:rsidRPr="00745567">
        <w:t xml:space="preserve"> </w:t>
      </w:r>
      <w:proofErr w:type="spellStart"/>
      <w:r>
        <w:t>m</w:t>
      </w:r>
      <w:r w:rsidRPr="00745567">
        <w:t>idwestern</w:t>
      </w:r>
      <w:proofErr w:type="spellEnd"/>
      <w:r w:rsidRPr="00745567">
        <w:t xml:space="preserve"> entrepreneurs </w:t>
      </w:r>
      <w:r>
        <w:t xml:space="preserve">began to </w:t>
      </w:r>
      <w:r w:rsidRPr="00745567">
        <w:t>produc</w:t>
      </w:r>
      <w:r>
        <w:t>e</w:t>
      </w:r>
      <w:r w:rsidRPr="00745567">
        <w:t xml:space="preserve"> goods that vastly increased output—John Deere plows, McCormick and Hussey reapers—</w:t>
      </w:r>
      <w:r>
        <w:t>and</w:t>
      </w:r>
      <w:r w:rsidRPr="00745567">
        <w:t xml:space="preserve"> replace</w:t>
      </w:r>
      <w:r>
        <w:t>d products</w:t>
      </w:r>
      <w:r w:rsidRPr="00745567">
        <w:t xml:space="preserve"> Americans had been importing from Britain and the Northeast. By 1847, entrepreneurs like Deere were creating factories that relied on mass production to manufacture plows.</w:t>
      </w:r>
    </w:p>
    <w:p w:rsidR="00DF15D4" w:rsidRPr="00745567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  <w:t>Improved trade and transportation networks allowed s</w:t>
      </w:r>
      <w:r w:rsidRPr="00745567">
        <w:t>outhern</w:t>
      </w:r>
      <w:r>
        <w:t>ers to sell their cotton to northeastern textile plants and foreign markets. Most southern</w:t>
      </w:r>
      <w:r w:rsidRPr="00745567">
        <w:t xml:space="preserve"> investors concentrated their resources in cotton and slaves</w:t>
      </w:r>
      <w:r>
        <w:t>.</w:t>
      </w:r>
      <w:r w:rsidRPr="00745567">
        <w:t xml:space="preserve"> The southern economy remained predominantly agricultural and generated less per capita income than did the more industrial northern economy.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B. </w:t>
      </w:r>
      <w:r>
        <w:tab/>
      </w:r>
      <w:r w:rsidRPr="00745567">
        <w:t>The Growth of Cities and Towns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>Because of the expansion of industry and trade, the urban population grew fourfold between 1820 and 1840.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</w:r>
      <w:proofErr w:type="gramStart"/>
      <w:r w:rsidRPr="00745567">
        <w:t>The</w:t>
      </w:r>
      <w:proofErr w:type="gramEnd"/>
      <w:r w:rsidRPr="00745567">
        <w:t xml:space="preserve"> most rapid growth occurred in the new industrial towns that sprang up along the </w:t>
      </w:r>
      <w:r>
        <w:t>“</w:t>
      </w:r>
      <w:r w:rsidRPr="00745567">
        <w:t>fall line</w:t>
      </w:r>
      <w:r>
        <w:t>”</w:t>
      </w:r>
      <w:r w:rsidRPr="00745567">
        <w:t>—for example, Lowell, Massachusetts; Hartford, Connecticut; Trenton, New Jersey; and Wilmington, Delaware.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 xml:space="preserve">Western commercial cities such as New Orleans, Pittsburgh, Cincinnati, and </w:t>
      </w:r>
      <w:r>
        <w:t>Chicago</w:t>
      </w:r>
      <w:r w:rsidRPr="00745567">
        <w:t xml:space="preserve"> grew almost as rapidly because of their location at points where goods were transferred from one mode of transport to another.</w:t>
      </w:r>
    </w:p>
    <w:p w:rsidR="00DF15D4" w:rsidRPr="00745567" w:rsidRDefault="00DF15D4" w:rsidP="00DF15D4">
      <w:pPr>
        <w:pStyle w:val="OutlineHead3"/>
      </w:pPr>
      <w:r>
        <w:tab/>
        <w:t xml:space="preserve">4. </w:t>
      </w:r>
      <w:r>
        <w:tab/>
        <w:t>As transportation hubs, several cities such as St. Louis and Chicago also became major manufacturing centers.</w:t>
      </w:r>
    </w:p>
    <w:p w:rsidR="00DF15D4" w:rsidRPr="00745567" w:rsidRDefault="00DF15D4" w:rsidP="00DF15D4">
      <w:pPr>
        <w:pStyle w:val="OutlineHead3"/>
      </w:pPr>
      <w:r>
        <w:tab/>
        <w:t>5</w:t>
      </w:r>
      <w:r w:rsidRPr="00745567">
        <w:t xml:space="preserve">. </w:t>
      </w:r>
      <w:r>
        <w:tab/>
      </w:r>
      <w:r w:rsidRPr="00745567">
        <w:t xml:space="preserve">By 1860, the largest cities in the United States were New York, Philadelphia, </w:t>
      </w:r>
      <w:r>
        <w:t xml:space="preserve">Brooklyn, </w:t>
      </w:r>
      <w:r w:rsidRPr="00745567">
        <w:t>St. Louis, and Chicago, in that order.</w:t>
      </w:r>
    </w:p>
    <w:p w:rsidR="00DF15D4" w:rsidRPr="00745567" w:rsidRDefault="00DF15D4" w:rsidP="00DF15D4">
      <w:pPr>
        <w:pStyle w:val="OutlineHead3"/>
      </w:pPr>
      <w:r>
        <w:tab/>
        <w:t>6</w:t>
      </w:r>
      <w:r w:rsidRPr="00745567">
        <w:t xml:space="preserve">. </w:t>
      </w:r>
      <w:r>
        <w:tab/>
      </w:r>
      <w:r w:rsidRPr="00745567">
        <w:t xml:space="preserve">The old Atlantic seaports—Boston, Philadelphia, Baltimore, Charleston, and especially New York City—retained their importance for foreign commerce and, increasingly, </w:t>
      </w:r>
      <w:r>
        <w:t>as</w:t>
      </w:r>
      <w:r w:rsidRPr="00745567">
        <w:t xml:space="preserve"> centers of finance and </w:t>
      </w:r>
      <w:r>
        <w:t xml:space="preserve">small-scale </w:t>
      </w:r>
      <w:r w:rsidRPr="00745567">
        <w:t>manufacturing.</w:t>
      </w:r>
    </w:p>
    <w:p w:rsidR="00DF15D4" w:rsidRPr="00745567" w:rsidRDefault="00DF15D4" w:rsidP="00DF15D4">
      <w:pPr>
        <w:pStyle w:val="OutlineHead3"/>
      </w:pPr>
      <w:r>
        <w:tab/>
        <w:t>7</w:t>
      </w:r>
      <w:r w:rsidRPr="00745567">
        <w:t xml:space="preserve">. </w:t>
      </w:r>
      <w:r>
        <w:tab/>
      </w:r>
      <w:r w:rsidRPr="00745567">
        <w:t>New York’s growth stemmed primarily from its control of foreign trade; by 1840, New York handled almost two-thirds of foreign imports and almost half of all foreign trade.</w:t>
      </w:r>
    </w:p>
    <w:p w:rsidR="00DF15D4" w:rsidRPr="00000511" w:rsidRDefault="00DF15D4" w:rsidP="00DF15D4">
      <w:pPr>
        <w:pStyle w:val="OutlineHead1"/>
      </w:pPr>
      <w:r w:rsidRPr="00000511">
        <w:t>III. New Social Classes and Cultures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A. </w:t>
      </w:r>
      <w:r>
        <w:tab/>
      </w:r>
      <w:r w:rsidRPr="00745567">
        <w:t>The Business Elite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>The Industrial Revolution shattered the traditional rural social order and created a society composed of distinct regions, classes, and cultures.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</w:r>
      <w:r w:rsidRPr="00745567">
        <w:t>In the large cities, the richest 1 percent of the population owned 40 percent of all tangible property and an even larger share of the stocks and bonds.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The government taxed tangible property but almost never taxed stocks, bonds, or inheritances; thus government policies allowed the rich to accumulate even more wealth at the expense of the poor.</w:t>
      </w:r>
    </w:p>
    <w:p w:rsidR="00DF15D4" w:rsidRPr="00745567" w:rsidRDefault="00DF15D4" w:rsidP="00DF15D4">
      <w:pPr>
        <w:pStyle w:val="OutlineHead3"/>
      </w:pPr>
      <w:r>
        <w:lastRenderedPageBreak/>
        <w:tab/>
      </w:r>
      <w:r w:rsidRPr="00745567">
        <w:t xml:space="preserve">4. </w:t>
      </w:r>
      <w:r>
        <w:tab/>
      </w:r>
      <w:r w:rsidRPr="00745567">
        <w:t>The wealthiest families began to consciously set themselves apart, and many American cities became segregated communities divided geographically along the lines of class, race, and ethnicity.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B. </w:t>
      </w:r>
      <w:r>
        <w:tab/>
      </w:r>
      <w:r w:rsidRPr="00745567">
        <w:t>The Middle Class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  <w:t>The increased number of farmers, mechanics, manufacturers, merchants, and skilled professionals contributed to a growing middle class.</w:t>
      </w:r>
    </w:p>
    <w:p w:rsidR="00DF15D4" w:rsidRPr="00745567" w:rsidRDefault="00DF15D4" w:rsidP="00DF15D4">
      <w:pPr>
        <w:pStyle w:val="OutlineHead3"/>
      </w:pPr>
      <w:r>
        <w:tab/>
        <w:t xml:space="preserve">2. </w:t>
      </w:r>
      <w:r>
        <w:tab/>
      </w:r>
      <w:r w:rsidRPr="00745567">
        <w:t xml:space="preserve">A distinct middle-class </w:t>
      </w:r>
      <w:r>
        <w:t xml:space="preserve">urban </w:t>
      </w:r>
      <w:r w:rsidRPr="00745567">
        <w:t>culture emerged as the per capita income of Americans rose about 2.5 percent per year between 1830 and 1857</w:t>
      </w:r>
      <w:r>
        <w:t>, and mass production lowered prices</w:t>
      </w:r>
      <w:r w:rsidRPr="00745567">
        <w:t>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  <w:t>In addition to securing material comfort, m</w:t>
      </w:r>
      <w:r w:rsidRPr="00745567">
        <w:t xml:space="preserve">iddle-class Americans </w:t>
      </w:r>
      <w:r>
        <w:t xml:space="preserve">also invested in </w:t>
      </w:r>
      <w:r w:rsidRPr="00745567">
        <w:t>education for their children and stressed discipline, morality, and hard work.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The business elite and the middle class celebrated work as the key to a higher standard of living for the nation and social mobility for the individual.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4. </w:t>
      </w:r>
      <w:r>
        <w:tab/>
      </w:r>
      <w:r w:rsidRPr="00745567">
        <w:t>The ideal of the self-made man became a central theme of American popular culture.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C. </w:t>
      </w:r>
      <w:r>
        <w:tab/>
      </w:r>
      <w:r w:rsidRPr="00745567">
        <w:t>Urban Workers and the Poor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>The bottom 10 percent of the labor force, the casual workers, owned little or no property, and their jobs were unpredictable, seasonal, and dangerous.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</w:r>
      <w:r w:rsidRPr="00745567">
        <w:t>Other laborers had greater job security, but few prospered; many families sent their children out to work, and the death of one parent often pushed the family into dire poverty.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Over time, urban factory workers and unskilled laborers lived in well-defined neighborhoods of crowded boardinghouses or tiny apartments, often with filthy conditions.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4. </w:t>
      </w:r>
      <w:r>
        <w:tab/>
      </w:r>
      <w:r w:rsidRPr="00745567">
        <w:t>Many wage earners turned to alcohol as a form of solace</w:t>
      </w:r>
      <w:r>
        <w:t>,</w:t>
      </w:r>
      <w:r w:rsidRPr="00745567">
        <w:t xml:space="preserve"> and police were unable to contain the lawlessness that erupted.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D. </w:t>
      </w:r>
      <w:r>
        <w:tab/>
      </w:r>
      <w:r w:rsidRPr="00745567">
        <w:t>The Benevolent Empire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</w:r>
      <w:r w:rsidRPr="00745567">
        <w:t xml:space="preserve">During the 1820s, Congregational and Presbyterian ministers </w:t>
      </w:r>
      <w:r>
        <w:t>joined</w:t>
      </w:r>
      <w:r w:rsidRPr="00745567">
        <w:t xml:space="preserve"> with </w:t>
      </w:r>
      <w:r>
        <w:t>middle-class men and women</w:t>
      </w:r>
      <w:r w:rsidRPr="00745567">
        <w:t xml:space="preserve"> to launch a program of social reform and regulation.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2. </w:t>
      </w:r>
      <w:r>
        <w:tab/>
        <w:t>T</w:t>
      </w:r>
      <w:r w:rsidRPr="00745567">
        <w:t>he Benevolent Empire targeted drunkenness and other social ills, but it also set out to institutionalize charity and combat evil in a systematic fashion.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3. </w:t>
      </w:r>
      <w:r>
        <w:tab/>
      </w:r>
      <w:r w:rsidRPr="00745567">
        <w:t>The benevolent groups encouraged people to live well-disciplined lives, and they established institutions to assist those in need and to control people who were threats to society.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4. </w:t>
      </w:r>
      <w:r>
        <w:tab/>
      </w:r>
      <w:r w:rsidRPr="00745567">
        <w:t>Upper-class women were an important part of the Benevolent Empire through sponsorship of charitable organizations.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5. </w:t>
      </w:r>
      <w:r>
        <w:tab/>
      </w:r>
      <w:r w:rsidRPr="00745567">
        <w:t>Some reformers believed that one of the greatest threats to morality was the decline of the traditional Sabbath.</w:t>
      </w:r>
    </w:p>
    <w:p w:rsidR="00DF15D4" w:rsidRPr="00745567" w:rsidRDefault="00DF15D4" w:rsidP="00DF15D4">
      <w:pPr>
        <w:pStyle w:val="OutlineHead3"/>
      </w:pPr>
      <w:r>
        <w:tab/>
      </w:r>
      <w:r w:rsidRPr="00745567">
        <w:t xml:space="preserve">6. </w:t>
      </w:r>
      <w:r>
        <w:tab/>
      </w:r>
      <w:r w:rsidRPr="00745567">
        <w:t>Popular resistance or indifference limited the success of the Benevolent Empire.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E. </w:t>
      </w:r>
      <w:r>
        <w:tab/>
      </w:r>
      <w:r w:rsidRPr="00745567">
        <w:t xml:space="preserve">Charles </w:t>
      </w:r>
      <w:proofErr w:type="spellStart"/>
      <w:r w:rsidRPr="00745567">
        <w:t>Grandison</w:t>
      </w:r>
      <w:proofErr w:type="spellEnd"/>
      <w:r w:rsidRPr="00745567">
        <w:t xml:space="preserve"> Finney: Revivalism and Reform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  <w:t>Evangelical Beliefs</w:t>
      </w:r>
    </w:p>
    <w:p w:rsidR="00DF15D4" w:rsidRPr="00745567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 xml:space="preserve">Presbyterian minister Charles </w:t>
      </w:r>
      <w:proofErr w:type="spellStart"/>
      <w:r w:rsidRPr="00745567">
        <w:t>Grandison</w:t>
      </w:r>
      <w:proofErr w:type="spellEnd"/>
      <w:r w:rsidRPr="00745567">
        <w:t xml:space="preserve"> Finney conducted emotional revivals that stressed conversion rather than instruction; Finney’s ministry drew on and accelerated the Second Great Awakening.</w:t>
      </w:r>
    </w:p>
    <w:p w:rsidR="00DF15D4" w:rsidRPr="00745567" w:rsidRDefault="00DF15D4" w:rsidP="00DF15D4">
      <w:pPr>
        <w:pStyle w:val="OutlineHead4"/>
      </w:pPr>
      <w:r>
        <w:tab/>
        <w:t>b</w:t>
      </w:r>
      <w:r w:rsidRPr="00745567">
        <w:t xml:space="preserve">. </w:t>
      </w:r>
      <w:r>
        <w:tab/>
      </w:r>
      <w:r w:rsidRPr="00745567">
        <w:t>Finney’s message that man was able to choose salvation was particularly attractive to the middle class</w:t>
      </w:r>
      <w:r>
        <w:t xml:space="preserve">, but it also helped him to </w:t>
      </w:r>
      <w:r w:rsidRPr="00745567">
        <w:t>humble the pride of the rich and relieve the shame of the poor by celebrating their common fellowship in Christ.</w:t>
      </w:r>
    </w:p>
    <w:p w:rsidR="00DF15D4" w:rsidRPr="00745567" w:rsidRDefault="00DF15D4" w:rsidP="00DF15D4">
      <w:pPr>
        <w:pStyle w:val="OutlineHead4"/>
      </w:pPr>
      <w:r>
        <w:tab/>
        <w:t>c</w:t>
      </w:r>
      <w:r w:rsidRPr="00745567">
        <w:t xml:space="preserve">. </w:t>
      </w:r>
      <w:r>
        <w:tab/>
      </w:r>
      <w:r w:rsidRPr="00745567">
        <w:t xml:space="preserve">The business elite joined </w:t>
      </w:r>
      <w:r>
        <w:t>Finney’s</w:t>
      </w:r>
      <w:r w:rsidRPr="00745567">
        <w:t xml:space="preserve"> movement, establishing savings banks and Sunday schools for the poor and helping to provide relief for the unemployed.</w:t>
      </w:r>
    </w:p>
    <w:p w:rsidR="00DF15D4" w:rsidRPr="00745567" w:rsidRDefault="00DF15D4" w:rsidP="00DF15D4">
      <w:pPr>
        <w:pStyle w:val="OutlineHead4"/>
      </w:pPr>
      <w:r>
        <w:tab/>
        <w:t>d</w:t>
      </w:r>
      <w:r w:rsidRPr="00745567">
        <w:t>.</w:t>
      </w:r>
      <w:r>
        <w:tab/>
        <w:t>Finney’s</w:t>
      </w:r>
      <w:r w:rsidRPr="00745567">
        <w:t xml:space="preserve"> initiatives to create a harmonious community of morally disciplined Christians were not altogether effective; skilled workers argued for higher wages </w:t>
      </w:r>
      <w:r>
        <w:t xml:space="preserve">and better schools </w:t>
      </w:r>
      <w:r w:rsidRPr="00745567">
        <w:t>more than sermons and prayers</w:t>
      </w:r>
      <w:r>
        <w:t>,</w:t>
      </w:r>
      <w:r w:rsidRPr="00745567">
        <w:t xml:space="preserve"> and </w:t>
      </w:r>
      <w:r>
        <w:t>his</w:t>
      </w:r>
      <w:r w:rsidRPr="00745567">
        <w:t xml:space="preserve"> revival seldom attracted poor people, especially Irish Catholics.</w:t>
      </w:r>
    </w:p>
    <w:p w:rsidR="00DF15D4" w:rsidRPr="00745567" w:rsidRDefault="00DF15D4" w:rsidP="00DF15D4">
      <w:pPr>
        <w:pStyle w:val="OutlineHead4"/>
      </w:pPr>
      <w:r>
        <w:tab/>
        <w:t>e</w:t>
      </w:r>
      <w:r w:rsidRPr="00745567">
        <w:t xml:space="preserve">. </w:t>
      </w:r>
      <w:r>
        <w:tab/>
      </w:r>
      <w:r w:rsidRPr="00745567">
        <w:t>Revivalists from New England to the Midwest copied Finney’s evangelical message and techniques</w:t>
      </w:r>
      <w:r>
        <w:t>,</w:t>
      </w:r>
      <w:r w:rsidRPr="00745567">
        <w:t xml:space="preserve"> and the movement swept through Pennsylvania, North Carolina, Tennessee, and Indiana.</w:t>
      </w:r>
    </w:p>
    <w:p w:rsidR="00DF15D4" w:rsidRDefault="00DF15D4" w:rsidP="00DF15D4">
      <w:pPr>
        <w:pStyle w:val="OutlineHead3"/>
      </w:pPr>
      <w:r>
        <w:tab/>
        <w:t>2</w:t>
      </w:r>
      <w:r w:rsidRPr="00745567">
        <w:t xml:space="preserve">. </w:t>
      </w:r>
      <w:r>
        <w:tab/>
        <w:t>Temperance</w:t>
      </w:r>
    </w:p>
    <w:p w:rsidR="00DF15D4" w:rsidRDefault="00DF15D4" w:rsidP="00DF15D4">
      <w:pPr>
        <w:pStyle w:val="OutlineHead4"/>
      </w:pPr>
      <w:r>
        <w:tab/>
        <w:t xml:space="preserve">a. </w:t>
      </w:r>
      <w:r>
        <w:tab/>
        <w:t>In a society with high alcohol consumption, t</w:t>
      </w:r>
      <w:r w:rsidRPr="00745567">
        <w:t>he temperance movement proved to be the most effective social reform</w:t>
      </w:r>
      <w:r>
        <w:t>.</w:t>
      </w:r>
    </w:p>
    <w:p w:rsidR="00DF15D4" w:rsidRPr="00745567" w:rsidRDefault="00DF15D4" w:rsidP="00DF15D4">
      <w:pPr>
        <w:pStyle w:val="OutlineHead4"/>
      </w:pPr>
      <w:r>
        <w:tab/>
        <w:t>b.</w:t>
      </w:r>
      <w:r w:rsidRPr="00745567">
        <w:t xml:space="preserve"> </w:t>
      </w:r>
      <w:r>
        <w:tab/>
        <w:t>T</w:t>
      </w:r>
      <w:r w:rsidRPr="00745567">
        <w:t>he American Temperance Society adapted methods that worked well in the revivals and helped the consumption of spirits to fall dramatically.</w:t>
      </w:r>
    </w:p>
    <w:p w:rsidR="00DF15D4" w:rsidRPr="00745567" w:rsidRDefault="00DF15D4" w:rsidP="00DF15D4">
      <w:pPr>
        <w:pStyle w:val="OutlineHead4"/>
      </w:pPr>
      <w:r>
        <w:lastRenderedPageBreak/>
        <w:tab/>
        <w:t>c</w:t>
      </w:r>
      <w:r w:rsidRPr="00745567">
        <w:t xml:space="preserve">. </w:t>
      </w:r>
      <w:r>
        <w:tab/>
      </w:r>
      <w:r w:rsidRPr="00745567">
        <w:t>Evangelical reformers celebrated religion as the moral foundation of the American work ethic; religion and the ideology of social mobility held society together in the face of the disarray created by the market economy, industrial enterprise, and cultural diversity.</w:t>
      </w:r>
    </w:p>
    <w:p w:rsidR="00DF15D4" w:rsidRPr="00745567" w:rsidRDefault="00DF15D4" w:rsidP="00DF15D4">
      <w:pPr>
        <w:pStyle w:val="OutlineHead2"/>
      </w:pPr>
      <w:r>
        <w:tab/>
      </w:r>
      <w:r w:rsidRPr="00745567">
        <w:t xml:space="preserve">F. </w:t>
      </w:r>
      <w:r>
        <w:tab/>
      </w:r>
      <w:r w:rsidRPr="00745567">
        <w:t>Immigration and Cultural Conflict</w:t>
      </w:r>
    </w:p>
    <w:p w:rsidR="00DF15D4" w:rsidRDefault="00DF15D4" w:rsidP="00DF15D4">
      <w:pPr>
        <w:pStyle w:val="OutlineHead3"/>
      </w:pPr>
      <w:r>
        <w:tab/>
      </w:r>
      <w:r w:rsidRPr="00745567">
        <w:t xml:space="preserve">1. </w:t>
      </w:r>
      <w:r>
        <w:tab/>
        <w:t>Irish Poverty</w:t>
      </w:r>
    </w:p>
    <w:p w:rsidR="00DF15D4" w:rsidRPr="00745567" w:rsidRDefault="00DF15D4" w:rsidP="00DF15D4">
      <w:pPr>
        <w:pStyle w:val="OutlineHead4"/>
      </w:pPr>
      <w:r>
        <w:tab/>
      </w:r>
      <w:proofErr w:type="gramStart"/>
      <w:r>
        <w:t>a</w:t>
      </w:r>
      <w:proofErr w:type="gramEnd"/>
      <w:r>
        <w:t xml:space="preserve">. </w:t>
      </w:r>
      <w:r>
        <w:tab/>
      </w:r>
      <w:r w:rsidRPr="00745567">
        <w:t>Between 1840 and 1860, millions of immigrants—Irish, Germans, and Britons—poured into the United States.</w:t>
      </w:r>
    </w:p>
    <w:p w:rsidR="00DF15D4" w:rsidRPr="00745567" w:rsidRDefault="00DF15D4" w:rsidP="00DF15D4">
      <w:pPr>
        <w:pStyle w:val="OutlineHead4"/>
      </w:pPr>
      <w:r>
        <w:tab/>
        <w:t>b</w:t>
      </w:r>
      <w:r w:rsidRPr="00745567">
        <w:t xml:space="preserve">. </w:t>
      </w:r>
      <w:r>
        <w:tab/>
      </w:r>
      <w:r w:rsidRPr="00745567">
        <w:t xml:space="preserve">Most avoided the South, and many Germans moved to states in the Midwest, while </w:t>
      </w:r>
      <w:r>
        <w:t>poorer</w:t>
      </w:r>
      <w:r w:rsidRPr="00745567">
        <w:t xml:space="preserve"> Germans and most of the Irish settled in the Northeast.</w:t>
      </w:r>
    </w:p>
    <w:p w:rsidR="00DF15D4" w:rsidRPr="00745567" w:rsidRDefault="00DF15D4" w:rsidP="00DF15D4">
      <w:pPr>
        <w:pStyle w:val="OutlineHead4"/>
      </w:pPr>
      <w:r>
        <w:tab/>
      </w:r>
      <w:proofErr w:type="gramStart"/>
      <w:r>
        <w:t>c</w:t>
      </w:r>
      <w:proofErr w:type="gramEnd"/>
      <w:r w:rsidRPr="00745567">
        <w:t xml:space="preserve">. </w:t>
      </w:r>
      <w:r>
        <w:tab/>
      </w:r>
      <w:r w:rsidRPr="00745567">
        <w:t>The most prosperous immigrants were the British, followed by the Germans; the poorest were from Ireland.</w:t>
      </w:r>
    </w:p>
    <w:p w:rsidR="00DF15D4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  <w:t>Irish peasants and laborers, fleeing famine, took low-paying jobs, lived in cheap tenement housing, and were usually the first to die when epidemics hit cities.</w:t>
      </w:r>
    </w:p>
    <w:p w:rsidR="00DF15D4" w:rsidRPr="00745567" w:rsidRDefault="00DF15D4" w:rsidP="00DF15D4">
      <w:pPr>
        <w:pStyle w:val="OutlineHead4"/>
      </w:pPr>
      <w:r>
        <w:tab/>
        <w:t xml:space="preserve">e. </w:t>
      </w:r>
      <w:r>
        <w:tab/>
      </w:r>
      <w:r w:rsidRPr="00745567">
        <w:t>Many Germans and most Irish were Catholics who fueled the growth of the Catholic Church in America</w:t>
      </w:r>
      <w:r>
        <w:t>; Catholic institutions in turn allowed them to maintain their religion as well as their ethnic identities</w:t>
      </w:r>
      <w:r w:rsidRPr="00745567">
        <w:t>.</w:t>
      </w:r>
    </w:p>
    <w:p w:rsidR="00DF15D4" w:rsidRDefault="00DF15D4" w:rsidP="00DF15D4">
      <w:pPr>
        <w:pStyle w:val="OutlineHead3"/>
      </w:pPr>
      <w:r>
        <w:tab/>
        <w:t>2</w:t>
      </w:r>
      <w:r w:rsidRPr="00745567">
        <w:t xml:space="preserve">. </w:t>
      </w:r>
      <w:r>
        <w:tab/>
        <w:t>Nativism</w:t>
      </w:r>
    </w:p>
    <w:p w:rsidR="00DF15D4" w:rsidRPr="00745567" w:rsidRDefault="00DF15D4" w:rsidP="00DF15D4">
      <w:pPr>
        <w:pStyle w:val="OutlineHead4"/>
      </w:pPr>
      <w:r>
        <w:tab/>
        <w:t xml:space="preserve">a. </w:t>
      </w:r>
      <w:r>
        <w:tab/>
      </w:r>
      <w:r w:rsidRPr="00745567">
        <w:t xml:space="preserve">Because of the Protestant religious fervor stirred up by the Second Great Awakening, Catholic immigrants met with widespread hostility; in 1834, Samuel F. B. Morse published </w:t>
      </w:r>
      <w:r w:rsidRPr="00170675">
        <w:rPr>
          <w:i/>
        </w:rPr>
        <w:t xml:space="preserve">Foreign Conspiracy </w:t>
      </w:r>
      <w:proofErr w:type="gramStart"/>
      <w:r w:rsidRPr="00170675">
        <w:rPr>
          <w:i/>
        </w:rPr>
        <w:t>Against</w:t>
      </w:r>
      <w:proofErr w:type="gramEnd"/>
      <w:r w:rsidRPr="00170675">
        <w:rPr>
          <w:i/>
        </w:rPr>
        <w:t xml:space="preserve"> the Liberties of the United States</w:t>
      </w:r>
      <w:r w:rsidRPr="00745567">
        <w:t>, which warned of a Catholic threat to American republican institutions.</w:t>
      </w:r>
    </w:p>
    <w:p w:rsidR="00DF15D4" w:rsidRPr="00745567" w:rsidRDefault="00DF15D4" w:rsidP="00DF15D4">
      <w:pPr>
        <w:pStyle w:val="OutlineHead4"/>
      </w:pPr>
      <w:r>
        <w:tab/>
        <w:t>b</w:t>
      </w:r>
      <w:r w:rsidRPr="00745567">
        <w:t xml:space="preserve">. </w:t>
      </w:r>
      <w:r>
        <w:tab/>
        <w:t>Labor issues merged with a</w:t>
      </w:r>
      <w:r w:rsidRPr="00745567">
        <w:t xml:space="preserve">nti-Catholic sentiment: mobs of workers attacked Catholics, </w:t>
      </w:r>
      <w:r>
        <w:t>blaming them for high unemployment and low wages</w:t>
      </w:r>
      <w:r w:rsidRPr="00745567">
        <w:t>.</w:t>
      </w:r>
    </w:p>
    <w:p w:rsidR="00DF15D4" w:rsidRPr="00745567" w:rsidRDefault="00DF15D4" w:rsidP="00DF15D4">
      <w:pPr>
        <w:pStyle w:val="OutlineHead4"/>
      </w:pPr>
      <w:r>
        <w:tab/>
        <w:t>c</w:t>
      </w:r>
      <w:r w:rsidRPr="00745567">
        <w:t xml:space="preserve">. </w:t>
      </w:r>
      <w:r>
        <w:tab/>
      </w:r>
      <w:r w:rsidRPr="00745567">
        <w:t>Social reformers often supported the anti-Catholic movement</w:t>
      </w:r>
      <w:r>
        <w:t>,</w:t>
      </w:r>
      <w:r w:rsidRPr="00745567">
        <w:t xml:space="preserve"> </w:t>
      </w:r>
      <w:r>
        <w:t>hoping</w:t>
      </w:r>
      <w:r w:rsidRPr="00745567">
        <w:t xml:space="preserve"> to pre</w:t>
      </w:r>
      <w:bookmarkStart w:id="0" w:name="_GoBack"/>
      <w:bookmarkEnd w:id="0"/>
      <w:r w:rsidRPr="00745567">
        <w:t>vent the diversion of tax resources to Catholic schools and oppos</w:t>
      </w:r>
      <w:r>
        <w:t xml:space="preserve">ing </w:t>
      </w:r>
      <w:r w:rsidRPr="00745567">
        <w:t>alcohol abuse by Irish men.</w:t>
      </w:r>
    </w:p>
    <w:p w:rsidR="00DF15D4" w:rsidRPr="00745567" w:rsidRDefault="00DF15D4" w:rsidP="00DF15D4">
      <w:pPr>
        <w:pStyle w:val="OutlineHead4"/>
      </w:pPr>
      <w:r>
        <w:tab/>
        <w:t>d</w:t>
      </w:r>
      <w:r w:rsidRPr="00745567">
        <w:t xml:space="preserve">. </w:t>
      </w:r>
      <w:r>
        <w:tab/>
      </w:r>
      <w:r w:rsidRPr="00745567">
        <w:t>In most large northeastern cities, differences of class and culture led to violence and split the North, similar to the way that race and class divided the South.</w:t>
      </w:r>
    </w:p>
    <w:p w:rsidR="00F35454" w:rsidRDefault="00DF15D4"/>
    <w:sectPr w:rsidR="00F35454" w:rsidSect="00DF1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4"/>
    <w:rsid w:val="00D26935"/>
    <w:rsid w:val="00DF15D4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2C8F0-4A67-4D11-8E72-FCC036A6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rsid w:val="00DF15D4"/>
    <w:pPr>
      <w:spacing w:after="120" w:line="240" w:lineRule="auto"/>
    </w:pPr>
    <w:rPr>
      <w:rFonts w:ascii="Times New Roman" w:eastAsia="Times New Roman" w:hAnsi="Times New Roman" w:cs="Times New Roman"/>
      <w:sz w:val="68"/>
      <w:szCs w:val="24"/>
    </w:rPr>
  </w:style>
  <w:style w:type="paragraph" w:customStyle="1" w:styleId="OutlineHead1">
    <w:name w:val="Outline Head 1"/>
    <w:rsid w:val="00DF15D4"/>
    <w:pPr>
      <w:tabs>
        <w:tab w:val="left" w:pos="360"/>
      </w:tabs>
      <w:spacing w:after="0" w:line="280" w:lineRule="atLeast"/>
      <w:ind w:left="360" w:hanging="360"/>
    </w:pPr>
    <w:rPr>
      <w:rFonts w:ascii="Times New Roman" w:eastAsia="Times New Roman" w:hAnsi="Times New Roman" w:cs="Times New Roman"/>
      <w:b/>
      <w:sz w:val="21"/>
      <w:szCs w:val="24"/>
    </w:rPr>
  </w:style>
  <w:style w:type="paragraph" w:customStyle="1" w:styleId="OutlineHead2">
    <w:name w:val="Outline Head 2"/>
    <w:rsid w:val="00DF15D4"/>
    <w:pPr>
      <w:tabs>
        <w:tab w:val="right" w:pos="540"/>
        <w:tab w:val="left" w:pos="630"/>
      </w:tabs>
      <w:spacing w:after="0" w:line="280" w:lineRule="atLeast"/>
      <w:ind w:left="630" w:hanging="630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OutlineHead3">
    <w:name w:val="Outline Head 3"/>
    <w:link w:val="OutlineHead3Char"/>
    <w:rsid w:val="00DF15D4"/>
    <w:pPr>
      <w:tabs>
        <w:tab w:val="right" w:pos="810"/>
        <w:tab w:val="left" w:pos="900"/>
      </w:tabs>
      <w:spacing w:after="0" w:line="280" w:lineRule="atLeast"/>
      <w:ind w:left="900" w:hanging="90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OutlineHead3Char">
    <w:name w:val="Outline Head 3 Char"/>
    <w:link w:val="OutlineHead3"/>
    <w:rsid w:val="00DF15D4"/>
    <w:rPr>
      <w:rFonts w:ascii="Times New Roman" w:eastAsia="Times New Roman" w:hAnsi="Times New Roman" w:cs="Times New Roman"/>
      <w:sz w:val="21"/>
      <w:szCs w:val="24"/>
    </w:rPr>
  </w:style>
  <w:style w:type="paragraph" w:customStyle="1" w:styleId="OutlineHead4">
    <w:name w:val="Outline Head 4"/>
    <w:link w:val="OutlineHead4Char"/>
    <w:rsid w:val="00DF15D4"/>
    <w:pPr>
      <w:tabs>
        <w:tab w:val="right" w:pos="1080"/>
        <w:tab w:val="left" w:pos="1170"/>
      </w:tabs>
      <w:spacing w:after="0" w:line="280" w:lineRule="atLeast"/>
      <w:ind w:left="1170" w:hanging="117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OutlineHead4Char">
    <w:name w:val="Outline Head 4 Char"/>
    <w:link w:val="OutlineHead4"/>
    <w:rsid w:val="00DF15D4"/>
    <w:rPr>
      <w:rFonts w:ascii="Times New Roman" w:eastAsia="Times New Roman" w:hAnsi="Times New Roman" w:cs="Times New Roman"/>
      <w:sz w:val="21"/>
      <w:szCs w:val="24"/>
    </w:rPr>
  </w:style>
  <w:style w:type="paragraph" w:customStyle="1" w:styleId="ChapterHeading1">
    <w:name w:val="Chapter Heading 1"/>
    <w:rsid w:val="00DF15D4"/>
    <w:pPr>
      <w:spacing w:before="360" w:after="240" w:line="240" w:lineRule="auto"/>
    </w:pPr>
    <w:rPr>
      <w:rFonts w:ascii="Times New Roman" w:eastAsia="Times New Roman" w:hAnsi="Times New Roman" w:cs="Times New Roman"/>
      <w:caps/>
      <w:sz w:val="32"/>
      <w:szCs w:val="24"/>
    </w:rPr>
  </w:style>
  <w:style w:type="paragraph" w:customStyle="1" w:styleId="ChapterTextspaceafter">
    <w:name w:val="Chapter Text space after"/>
    <w:basedOn w:val="Normal"/>
    <w:rsid w:val="00DF15D4"/>
    <w:pPr>
      <w:tabs>
        <w:tab w:val="left" w:pos="360"/>
      </w:tabs>
      <w:spacing w:after="12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2015-09-24T16:08:00Z</dcterms:created>
  <dcterms:modified xsi:type="dcterms:W3CDTF">2015-09-24T16:10:00Z</dcterms:modified>
</cp:coreProperties>
</file>